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B8" w:rsidRDefault="00CC00B8" w:rsidP="00CC00B8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OGŁOSZENIE O NABORZE NA KIEROWNICZE STANOWISKO URZĘDNICZE</w:t>
      </w:r>
    </w:p>
    <w:p w:rsidR="00CC00B8" w:rsidRDefault="00CC00B8" w:rsidP="00CC00B8">
      <w:pPr>
        <w:pStyle w:val="NormalnyWeb"/>
        <w:jc w:val="center"/>
      </w:pPr>
      <w:r>
        <w:t>Na podstawie art.11 ust.1 i art. 13 ustawy z dnia 21 listopada 2008r. o pracownika samorządowych (tj.: Dz.U. 2016 poz. 902 )</w:t>
      </w:r>
    </w:p>
    <w:p w:rsidR="00CC00B8" w:rsidRDefault="00CC00B8" w:rsidP="00CC00B8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Dzikowiec ogłasza nabór na wolne stanowisko pracy Kierownika Placówek Wsparcia Dziennego Świetlicy ,,Świetlik</w:t>
      </w:r>
      <w:r w:rsidR="006C0405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w S</w:t>
      </w:r>
      <w:r w:rsidR="006C0405">
        <w:rPr>
          <w:b/>
          <w:bCs/>
          <w:sz w:val="24"/>
          <w:szCs w:val="24"/>
        </w:rPr>
        <w:t>piach</w:t>
      </w:r>
      <w:r>
        <w:rPr>
          <w:b/>
          <w:bCs/>
          <w:sz w:val="24"/>
          <w:szCs w:val="24"/>
        </w:rPr>
        <w:t xml:space="preserve"> oraz Świetlicy ,,Świteź” w Mechowcu</w:t>
      </w:r>
    </w:p>
    <w:p w:rsidR="00CC00B8" w:rsidRDefault="00CC00B8" w:rsidP="00CC00B8">
      <w:pPr>
        <w:pStyle w:val="NormalnyWeb"/>
      </w:pPr>
      <w:r>
        <w:t> </w:t>
      </w:r>
      <w:r>
        <w:rPr>
          <w:rStyle w:val="Pogrubienie"/>
        </w:rPr>
        <w:t>1. Określenie stanowiska:</w:t>
      </w:r>
    </w:p>
    <w:p w:rsidR="00CC00B8" w:rsidRDefault="00CC00B8" w:rsidP="00CC00B8">
      <w:pPr>
        <w:pStyle w:val="NormalnyWeb"/>
        <w:jc w:val="both"/>
      </w:pPr>
      <w:r>
        <w:t>Kierownik Placówki Wsparcia Dziennego tworzonej w ramach realizacji projektu:  </w:t>
      </w:r>
      <w:r w:rsidRPr="004C1945">
        <w:rPr>
          <w:bCs/>
        </w:rPr>
        <w:t xml:space="preserve">. </w:t>
      </w:r>
      <w:r w:rsidRPr="004C1945">
        <w:rPr>
          <w:b/>
          <w:bCs/>
          <w:i/>
        </w:rPr>
        <w:t>Przeciw wykluczeniu społecznemu- program</w:t>
      </w:r>
      <w:r w:rsidRPr="004C1945">
        <w:rPr>
          <w:bCs/>
          <w:i/>
        </w:rPr>
        <w:t xml:space="preserve"> </w:t>
      </w:r>
      <w:r w:rsidRPr="004C1945">
        <w:rPr>
          <w:b/>
          <w:bCs/>
          <w:i/>
        </w:rPr>
        <w:t xml:space="preserve">profesjonalnego wsparcia i pomocy rodzinom z terenu </w:t>
      </w:r>
      <w:r>
        <w:rPr>
          <w:b/>
          <w:bCs/>
          <w:i/>
        </w:rPr>
        <w:t xml:space="preserve"> </w:t>
      </w:r>
      <w:r w:rsidRPr="004C1945">
        <w:rPr>
          <w:b/>
          <w:bCs/>
          <w:i/>
        </w:rPr>
        <w:t>Gminy Dzikowiec</w:t>
      </w:r>
      <w:r w:rsidRPr="004C1945">
        <w:rPr>
          <w:bCs/>
        </w:rPr>
        <w:t xml:space="preserve"> </w:t>
      </w:r>
      <w:r>
        <w:rPr>
          <w:bCs/>
        </w:rPr>
        <w:t>w ramach konkursu</w:t>
      </w:r>
      <w:r w:rsidRPr="00CC00B8">
        <w:t xml:space="preserve"> </w:t>
      </w:r>
      <w:r>
        <w:t>RPPK.08.04.00-18-0021/16-00</w:t>
      </w:r>
      <w:r>
        <w:rPr>
          <w:bCs/>
        </w:rPr>
        <w:t xml:space="preserve"> </w:t>
      </w:r>
      <w:r w:rsidRPr="004C1945">
        <w:rPr>
          <w:bCs/>
        </w:rPr>
        <w:t>realizowanego przez Gminę Dzikowiec w ramach Osi Priorytetowej VIII Integracja Społeczna ,Działania 8.4 Regionalnego Programu Operacyjnego Województwa Podkarpackiego na lata 2014-2020</w:t>
      </w:r>
      <w:r>
        <w:rPr>
          <w:bCs/>
        </w:rPr>
        <w:t xml:space="preserve">  </w:t>
      </w:r>
      <w:r>
        <w:t>Poprawa dostępu do usług wsparcia rodziny i pieczy zastępczej.</w:t>
      </w:r>
    </w:p>
    <w:p w:rsidR="00CC00B8" w:rsidRDefault="00CC00B8" w:rsidP="00CC00B8">
      <w:pPr>
        <w:pStyle w:val="NormalnyWeb"/>
        <w:jc w:val="both"/>
      </w:pPr>
      <w:r>
        <w:rPr>
          <w:rStyle w:val="Pogrubienie"/>
        </w:rPr>
        <w:t>2.  Wymagania niezbędne: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>wykształcenie: wyższe, na kierunku pedagogika, pedagogika specjalna, psychologia, socjologia, praca socjalna, nauki o rodzinie lub na innym kierunku , którego program obejmuje resocjalizację, pracę socjalną, pedagogikę opiekuńczo-wychowawczą</w:t>
      </w:r>
    </w:p>
    <w:p w:rsidR="00CC00B8" w:rsidRDefault="00CC00B8" w:rsidP="00CC00B8">
      <w:pPr>
        <w:pStyle w:val="NormalnyWeb"/>
        <w:ind w:left="720"/>
      </w:pPr>
      <w:r>
        <w:t>lub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>na dowolnym kierunku, uzupełnione studiami podyplomowymi w zakresie psychologii, pedagogiki, nauk o rodzinie, resocjalizacji lub kursem kwalifikacyjnym z zakresu pedagogiki specjalnej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 xml:space="preserve"> roczny staż pracy w świetlicy z dziećmi,</w:t>
      </w:r>
      <w:r>
        <w:br/>
        <w:t>wiedza z zakresu znajomości regulacji prawnych w zakresie Wspierania rodziny i pieczy zastępczej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>posiadanie obywatelstwa polskiego,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>korzystanie z pełni praw publicznych,</w:t>
      </w:r>
    </w:p>
    <w:p w:rsidR="00CC00B8" w:rsidRDefault="00CC00B8" w:rsidP="00CC00B8">
      <w:pPr>
        <w:pStyle w:val="NormalnyWeb"/>
        <w:numPr>
          <w:ilvl w:val="0"/>
          <w:numId w:val="1"/>
        </w:numPr>
      </w:pPr>
      <w:r>
        <w:t>nieskazanie prawomocnym wyrokiem za umyślne przestępstwo lub umyślne przestępstwo skarbowe.</w:t>
      </w:r>
    </w:p>
    <w:p w:rsidR="00CC00B8" w:rsidRDefault="00CC00B8" w:rsidP="00CC00B8">
      <w:pPr>
        <w:pStyle w:val="NormalnyWeb"/>
      </w:pPr>
      <w:r>
        <w:rPr>
          <w:rStyle w:val="Pogrubienie"/>
        </w:rPr>
        <w:t> 3. Dodatkowe wymagania: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1)  znajomość następujących ustaw :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    a)  ustawy o samorządzie gminnym,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    b)  ustawy o pomocy społecznej,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    c)  ustawy o wspieraniu rodziny i systemie pieczy zastępczej,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    d)  ustawy o finansach publicznych,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    e)  Kodeks Rodzinny i Opiekuńczy, Kodeks Pracy, KPA;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2)  znajomość podstaw funkcjonowania organów gminy i jednostek organizacyjnych gminy;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3)  umiejętność zarządzania zasobami ludzkimi;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4)  samodzielność i dobra organizacja pracy;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5)  umiejętność pracy w zespole;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6)  umiejętność radzenia sobie w sytuacjach trudnych;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lastRenderedPageBreak/>
        <w:t>7)  łatwość nawiązywania kontaktów interpersonalnych;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8)  opanowanie, dyspozycyjność;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9)  umiejętność obsługi komputera i urządzeń biurowych.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10) ukończony kurs animacji dzieci i młodzieży</w:t>
      </w:r>
    </w:p>
    <w:p w:rsidR="00CC00B8" w:rsidRDefault="00CC00B8" w:rsidP="004632B2">
      <w:pPr>
        <w:pStyle w:val="NormalnyWeb"/>
        <w:spacing w:before="0" w:beforeAutospacing="0" w:after="0" w:afterAutospacing="0"/>
      </w:pPr>
      <w:r>
        <w:t>11) ukończony kurs instruktora fitness</w:t>
      </w:r>
    </w:p>
    <w:p w:rsidR="00CC00B8" w:rsidRDefault="00CC00B8" w:rsidP="00CC00B8">
      <w:pPr>
        <w:pStyle w:val="NormalnyWeb"/>
      </w:pPr>
      <w:r>
        <w:rPr>
          <w:rStyle w:val="Pogrubienie"/>
        </w:rPr>
        <w:t>4. Do zakresu działań Kierownika należy w szczególności: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1)  organizacja funkcjonowania placówki;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2)  kierowanie i nadzór nad pracą wychowawcy zatrudnionego w placówce;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4)  opracowywanie wewnętrznych instrukcji i regulaminów, planów zajęć;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5)  realizacja sprawozdawczości;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4)  prowadzenie innych spraw związanych ze statutową działalnością placówki;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8) reprezentowanie placówki na zewnątrz.</w:t>
      </w:r>
    </w:p>
    <w:p w:rsidR="00CC00B8" w:rsidRDefault="00CC00B8" w:rsidP="00CC00B8">
      <w:pPr>
        <w:pStyle w:val="NormalnyWeb"/>
        <w:rPr>
          <w:rStyle w:val="Pogrubienie"/>
        </w:rPr>
      </w:pPr>
      <w:r>
        <w:rPr>
          <w:rStyle w:val="Pogrubienie"/>
        </w:rPr>
        <w:t>5</w:t>
      </w:r>
      <w:r>
        <w:t xml:space="preserve">.  </w:t>
      </w:r>
      <w:r>
        <w:rPr>
          <w:rStyle w:val="Pogrubienie"/>
        </w:rPr>
        <w:t>Informacje o warunkach pracy :</w:t>
      </w:r>
    </w:p>
    <w:p w:rsidR="00CC00B8" w:rsidRDefault="00917959" w:rsidP="00CC00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C00B8">
        <w:rPr>
          <w:rFonts w:ascii="Times New Roman" w:hAnsi="Times New Roman"/>
          <w:sz w:val="24"/>
          <w:szCs w:val="24"/>
        </w:rPr>
        <w:t>ymiar czasu pracy 1 etat</w:t>
      </w:r>
    </w:p>
    <w:p w:rsidR="00917959" w:rsidRDefault="00917959" w:rsidP="00CC00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pracy świetlica w Mechowcu i świetlica w Spiach</w:t>
      </w:r>
    </w:p>
    <w:p w:rsidR="00CC00B8" w:rsidRDefault="00917959" w:rsidP="00CC00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C00B8">
        <w:rPr>
          <w:rFonts w:ascii="Times New Roman" w:hAnsi="Times New Roman"/>
          <w:sz w:val="24"/>
          <w:szCs w:val="24"/>
        </w:rPr>
        <w:t xml:space="preserve">mowa na czas określony </w:t>
      </w:r>
    </w:p>
    <w:p w:rsidR="00CC00B8" w:rsidRDefault="00917959" w:rsidP="00CC00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administracyjno-</w:t>
      </w:r>
      <w:r w:rsidR="00CC00B8">
        <w:rPr>
          <w:rFonts w:ascii="Times New Roman" w:hAnsi="Times New Roman"/>
          <w:sz w:val="24"/>
          <w:szCs w:val="24"/>
        </w:rPr>
        <w:t>biurowa</w:t>
      </w:r>
      <w:r>
        <w:rPr>
          <w:rFonts w:ascii="Times New Roman" w:hAnsi="Times New Roman"/>
          <w:sz w:val="24"/>
          <w:szCs w:val="24"/>
        </w:rPr>
        <w:t>, praca przy komputerze</w:t>
      </w:r>
    </w:p>
    <w:p w:rsidR="00917959" w:rsidRPr="00917959" w:rsidRDefault="00CC00B8" w:rsidP="0091795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</w:t>
      </w:r>
      <w:r w:rsidRPr="00917959">
        <w:rPr>
          <w:rFonts w:ascii="Times New Roman" w:hAnsi="Times New Roman"/>
          <w:sz w:val="24"/>
          <w:szCs w:val="24"/>
        </w:rPr>
        <w:t>opiekuńczo – wychowawcze</w:t>
      </w:r>
    </w:p>
    <w:p w:rsidR="00917959" w:rsidRPr="00917959" w:rsidRDefault="00917959" w:rsidP="0091795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59">
        <w:rPr>
          <w:rFonts w:ascii="Times New Roman" w:hAnsi="Times New Roman"/>
          <w:sz w:val="24"/>
          <w:szCs w:val="24"/>
        </w:rPr>
        <w:t>praca z dziećmi , młodzieżą i rodziną wymagająca szczególnej koncentracji, wrażliwości i zaangażowania;</w:t>
      </w:r>
    </w:p>
    <w:p w:rsidR="00917959" w:rsidRDefault="00917959" w:rsidP="00CC00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59">
        <w:rPr>
          <w:rFonts w:ascii="Times New Roman" w:hAnsi="Times New Roman"/>
          <w:sz w:val="24"/>
          <w:szCs w:val="24"/>
        </w:rPr>
        <w:t>praca biurowa wymagają</w:t>
      </w:r>
      <w:r>
        <w:rPr>
          <w:rFonts w:ascii="Times New Roman" w:hAnsi="Times New Roman"/>
          <w:sz w:val="24"/>
          <w:szCs w:val="24"/>
        </w:rPr>
        <w:t>ca wyjść poza budynek jednostki</w:t>
      </w:r>
    </w:p>
    <w:p w:rsidR="00CC00B8" w:rsidRDefault="00CC00B8" w:rsidP="00CC00B8">
      <w:pPr>
        <w:pStyle w:val="NormalnyWeb"/>
        <w:jc w:val="both"/>
      </w:pPr>
      <w:r>
        <w:t xml:space="preserve">Zastrzega się zawarcie umowy o pracę po podpisaniu umowy pomiędzy Gminą Dzikowiec , a  Wojewódzkim Urzędem Pracy w Rzeszowie o realizacji projektu: </w:t>
      </w:r>
      <w:r w:rsidRPr="004C1945">
        <w:rPr>
          <w:bCs/>
        </w:rPr>
        <w:t xml:space="preserve">. </w:t>
      </w:r>
      <w:r w:rsidRPr="004C1945">
        <w:rPr>
          <w:b/>
          <w:bCs/>
          <w:i/>
        </w:rPr>
        <w:t>Przeciw wykluczeniu społecznemu- program</w:t>
      </w:r>
      <w:r w:rsidRPr="004C1945">
        <w:rPr>
          <w:bCs/>
          <w:i/>
        </w:rPr>
        <w:t xml:space="preserve"> </w:t>
      </w:r>
      <w:r w:rsidRPr="004C1945">
        <w:rPr>
          <w:b/>
          <w:bCs/>
          <w:i/>
        </w:rPr>
        <w:t xml:space="preserve">profesjonalnego wsparcia i pomocy rodzinom z terenu </w:t>
      </w:r>
      <w:r>
        <w:rPr>
          <w:b/>
          <w:bCs/>
          <w:i/>
        </w:rPr>
        <w:t xml:space="preserve"> </w:t>
      </w:r>
      <w:r w:rsidRPr="004C1945">
        <w:rPr>
          <w:b/>
          <w:bCs/>
          <w:i/>
        </w:rPr>
        <w:t>Gminy Dzikowiec</w:t>
      </w:r>
      <w:r w:rsidRPr="004C1945">
        <w:rPr>
          <w:bCs/>
        </w:rPr>
        <w:t xml:space="preserve"> </w:t>
      </w:r>
      <w:r>
        <w:rPr>
          <w:bCs/>
        </w:rPr>
        <w:t>w ramach konkursu</w:t>
      </w:r>
      <w:r w:rsidRPr="00CC00B8">
        <w:t xml:space="preserve"> </w:t>
      </w:r>
      <w:r>
        <w:t>RPPK.08.04.00-18-0021/16-00</w:t>
      </w:r>
      <w:r>
        <w:rPr>
          <w:bCs/>
        </w:rPr>
        <w:t xml:space="preserve"> </w:t>
      </w:r>
      <w:r w:rsidRPr="004C1945">
        <w:rPr>
          <w:bCs/>
        </w:rPr>
        <w:t>realizowanego przez Gminę Dzikowiec w ramach Osi Priorytetowej VIII Integracja Społeczna ,Działania 8.4 Regionalnego Programu Operacyjnego Województwa Podkarpackiego na lata 2014-2020</w:t>
      </w:r>
      <w:r>
        <w:rPr>
          <w:bCs/>
        </w:rPr>
        <w:t xml:space="preserve">  </w:t>
      </w:r>
      <w:r>
        <w:t>Poprawa dostępu do usług wsparcia rodziny i pieczy zastępczej.</w:t>
      </w:r>
    </w:p>
    <w:p w:rsidR="00CC00B8" w:rsidRDefault="00CC00B8" w:rsidP="00CC00B8">
      <w:pPr>
        <w:pStyle w:val="NormalnyWeb"/>
      </w:pPr>
      <w:r>
        <w:rPr>
          <w:rStyle w:val="Pogrubienie"/>
        </w:rPr>
        <w:t>6.  Wymagane dokumenty: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>1)  życiorys z przebiegiem pracy zawodowej, zawierający w szczególności informację o stażu pracy, potwierdzony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2)  list motywacyjny potwierdzony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3)  kserokopie świadectw ukończenia szkoły.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4)  kserokopie potwierdzeń ukończonych kursów, szkoleń.</w:t>
      </w:r>
    </w:p>
    <w:p w:rsidR="00CC00B8" w:rsidRDefault="00CC00B8" w:rsidP="00BD6A19">
      <w:pPr>
        <w:pStyle w:val="NormalnyWeb"/>
        <w:spacing w:before="0" w:beforeAutospacing="0" w:after="0" w:afterAutospacing="0"/>
      </w:pPr>
      <w:r>
        <w:t>5)  kserokopie świadectw pracy lub zaświadczeń o zatrudnieniu.</w:t>
      </w:r>
    </w:p>
    <w:p w:rsidR="00BD6A19" w:rsidRDefault="00CC00B8" w:rsidP="00BD6A19">
      <w:pPr>
        <w:pStyle w:val="NormalnyWeb"/>
        <w:spacing w:before="0" w:beforeAutospacing="0" w:after="0" w:afterAutospacing="0"/>
        <w:jc w:val="both"/>
      </w:pPr>
      <w:r>
        <w:t xml:space="preserve">6)  oświadczenie o wyrażeniu zgody na przetwarzanie danych osobowych zawartych w </w:t>
      </w:r>
    </w:p>
    <w:p w:rsidR="00BD6A19" w:rsidRDefault="00BD6A19" w:rsidP="00BD6A19">
      <w:pPr>
        <w:pStyle w:val="NormalnyWeb"/>
        <w:spacing w:before="0" w:beforeAutospacing="0" w:after="0" w:afterAutospacing="0"/>
        <w:jc w:val="both"/>
      </w:pPr>
      <w:r>
        <w:t xml:space="preserve">     </w:t>
      </w:r>
      <w:r w:rsidR="00CC00B8">
        <w:t xml:space="preserve">ofercie pracy dla potrzeb niezbędnych do realizacji procesu rekrutacji zgodnie z ustawą 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 xml:space="preserve">z </w:t>
      </w:r>
      <w:r w:rsidR="00BD6A19">
        <w:t xml:space="preserve"> </w:t>
      </w:r>
      <w:r>
        <w:t>dnia 29 sierpnia 1997 r. o ochronie danych osobowych ( tj.: Dz.U. z 2016, poz. 922) oraz ustawą z dnia 21 listopada 2008 r. o pracownikach samorządowych (tj.: Dz.U. z 2016, poz. 902 ), potwierdzone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>7)  oświadczenie, że kandydat nie jest i nie był pozbawiony władzy rodzicielskiej oraz władza rodzicielska nie jest zawieszona ani ograniczona, potwierdzone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lastRenderedPageBreak/>
        <w:t>8)  oświadczenie, że kandydat wypełnia obowiązek alimentacyjny – w przypadku gdy taki obowiązek w stosunku do kandydata wynika z tytułu egzekucyjnego – oświadczenie o jego wypełnianiu, w przypadku gdy nie ma osób zobowiązanych do alimentacji - oświadczenie, że nie został nałożony obowiązek alimentacyjny, potwierdzone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>9)  oświadczenie, że kandydat nie był skazany prawomocnym wyrokiem za umyślne przestępstwo lub umyślne przestępstwo skarbowe, potwierdzone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>10)  oświadczenie, że kandydat ma pełną zdolność do czynności prawnych oraz korzysta z pełni praw publicznych potwierdzone własnoręcznym podpisem.</w:t>
      </w:r>
    </w:p>
    <w:p w:rsidR="00CC00B8" w:rsidRDefault="00CC00B8" w:rsidP="00BD6A19">
      <w:pPr>
        <w:pStyle w:val="NormalnyWeb"/>
        <w:spacing w:before="0" w:beforeAutospacing="0" w:after="0" w:afterAutospacing="0"/>
        <w:jc w:val="both"/>
      </w:pPr>
      <w:r>
        <w:t>11) oświadczenie o braku przeciwwskazań zdrowotnych do kierowania placówką opiekuńczo-wychowawczą .</w:t>
      </w:r>
    </w:p>
    <w:p w:rsidR="006C0405" w:rsidRDefault="00CC00B8" w:rsidP="00BD6A19">
      <w:pPr>
        <w:pStyle w:val="NormalnyWeb"/>
        <w:spacing w:before="0" w:beforeAutospacing="0" w:after="0" w:afterAutospacing="0"/>
        <w:jc w:val="both"/>
      </w:pPr>
      <w:r>
        <w:t>12)  inne dokumenty potwierdzające dodatkowe kwalifikacje lub umiejętności</w:t>
      </w:r>
      <w:r w:rsidR="006C0405">
        <w:t>.</w:t>
      </w:r>
    </w:p>
    <w:p w:rsidR="00917959" w:rsidRDefault="00917959" w:rsidP="00BD6A19">
      <w:pPr>
        <w:pStyle w:val="NormalnyWeb"/>
        <w:spacing w:before="0" w:beforeAutospacing="0" w:after="0" w:afterAutospacing="0"/>
        <w:jc w:val="both"/>
      </w:pPr>
      <w:r>
        <w:t>13) wymagane dokumenty oraz kopie należy potwierdzić czytelnym podpisem kandydata, potwierdzające za zgodność kopii z oryginałem</w:t>
      </w:r>
    </w:p>
    <w:p w:rsidR="00CC00B8" w:rsidRDefault="006C0405" w:rsidP="00BD6A19">
      <w:pPr>
        <w:pStyle w:val="NormalnyWeb"/>
        <w:spacing w:before="0" w:beforeAutospacing="0" w:after="0" w:afterAutospacing="0"/>
      </w:pPr>
      <w:r>
        <w:rPr>
          <w:rStyle w:val="Pogrubienie"/>
        </w:rPr>
        <w:br/>
      </w:r>
      <w:r>
        <w:rPr>
          <w:rStyle w:val="Pogrubienie"/>
        </w:rPr>
        <w:br/>
      </w:r>
      <w:r w:rsidR="00CC00B8">
        <w:rPr>
          <w:rStyle w:val="Pogrubienie"/>
        </w:rPr>
        <w:t>7. Termin i miejsce składania dokumentów:</w:t>
      </w:r>
    </w:p>
    <w:p w:rsidR="00CC00B8" w:rsidRDefault="00CC00B8" w:rsidP="00CC00B8">
      <w:pPr>
        <w:pStyle w:val="NormalnyWeb"/>
        <w:jc w:val="both"/>
      </w:pPr>
      <w:r>
        <w:t xml:space="preserve">1)  wymagane dokumenty aplikacyjne należy składać w </w:t>
      </w:r>
      <w:r w:rsidR="006C0405">
        <w:t>Urzędzie Gminy Dzikowiec, 36- 122</w:t>
      </w:r>
      <w:r>
        <w:t xml:space="preserve"> </w:t>
      </w:r>
      <w:r w:rsidR="006C0405">
        <w:t>Dzikowiec, ul. Dworska 62</w:t>
      </w:r>
      <w:r>
        <w:t xml:space="preserve"> –</w:t>
      </w:r>
      <w:r w:rsidR="006C0405">
        <w:t xml:space="preserve"> pok. Nr 11 (sekretariat)</w:t>
      </w:r>
      <w:r>
        <w:t xml:space="preserve"> w zamkniętych kopertach z podanym adresem zwrotnym z dopiskiem:</w:t>
      </w:r>
    </w:p>
    <w:p w:rsidR="00CC00B8" w:rsidRDefault="00CC00B8" w:rsidP="00CC00B8">
      <w:pPr>
        <w:pStyle w:val="NormalnyWeb"/>
        <w:jc w:val="both"/>
      </w:pPr>
      <w:r>
        <w:rPr>
          <w:rStyle w:val="Pogrubienie"/>
        </w:rPr>
        <w:t xml:space="preserve">„Dotyczy naboru na stanowisko Kierownika </w:t>
      </w:r>
      <w:r w:rsidR="006C0405">
        <w:rPr>
          <w:b/>
          <w:bCs/>
        </w:rPr>
        <w:t>Placówek Wsparcia Dziennego Świetlicy ,,Świetlik” w Spiach oraz Świetlicy ,,Świteź” w Mechowcu</w:t>
      </w:r>
      <w:r>
        <w:rPr>
          <w:rStyle w:val="Pogrubienie"/>
        </w:rPr>
        <w:t xml:space="preserve">”, </w:t>
      </w:r>
      <w:r w:rsidR="006C0405">
        <w:t>w terminie do dnia 13</w:t>
      </w:r>
      <w:r>
        <w:t xml:space="preserve"> </w:t>
      </w:r>
      <w:r w:rsidR="006C0405">
        <w:t>kwietnia</w:t>
      </w:r>
      <w:r>
        <w:t xml:space="preserve"> 2017 roku do godz. 1</w:t>
      </w:r>
      <w:r w:rsidR="006C0405">
        <w:t>3</w:t>
      </w:r>
      <w:r>
        <w:t>:00, osobiście lub za pośrednictwem urzędu pocztowego.</w:t>
      </w:r>
    </w:p>
    <w:p w:rsidR="00CC00B8" w:rsidRDefault="00CC00B8" w:rsidP="00CC00B8">
      <w:pPr>
        <w:pStyle w:val="NormalnyWeb"/>
        <w:jc w:val="both"/>
      </w:pPr>
      <w:r>
        <w:t xml:space="preserve">2)  dla ofert wysłanych pocztą, za datę doręczenia dokumentów przyjmuje się datę ich wpływu do </w:t>
      </w:r>
      <w:r w:rsidR="006C0405">
        <w:t xml:space="preserve">Urzędu Gminy Dzikowiec 36-122 Dzikowiec, ul. Dworska 62 </w:t>
      </w:r>
      <w:r>
        <w:t>.</w:t>
      </w:r>
    </w:p>
    <w:p w:rsidR="00CC00B8" w:rsidRDefault="00CC00B8" w:rsidP="00CC00B8">
      <w:pPr>
        <w:pStyle w:val="NormalnyWeb"/>
      </w:pPr>
      <w:r>
        <w:t>3)  oferty, które wpłyną po terminie wskazanym w ogłoszeniu o naborze, nie będą rozpatrywane.</w:t>
      </w:r>
    </w:p>
    <w:p w:rsidR="00CC00B8" w:rsidRDefault="00CC00B8" w:rsidP="00CC00B8">
      <w:pPr>
        <w:pStyle w:val="NormalnyWeb"/>
      </w:pPr>
      <w:r>
        <w:rPr>
          <w:rStyle w:val="Pogrubienie"/>
        </w:rPr>
        <w:t xml:space="preserve">8. Informacje dodatkowe: </w:t>
      </w:r>
    </w:p>
    <w:p w:rsidR="00CC00B8" w:rsidRDefault="00CC00B8" w:rsidP="00CC00B8">
      <w:pPr>
        <w:pStyle w:val="NormalnyWeb"/>
        <w:jc w:val="both"/>
      </w:pPr>
      <w:r>
        <w:t>1) postępowanie rekrutacyjne prowadzi Komisja Rekrutacyjna. O terminie i miejscu posiedzenia komisji rekrutacyjnej kandydaci poinformowani zostaną drogą telefoniczną lub w inny skuteczny sposób.</w:t>
      </w:r>
    </w:p>
    <w:p w:rsidR="00CC00B8" w:rsidRDefault="00CC00B8" w:rsidP="00CC00B8">
      <w:pPr>
        <w:pStyle w:val="NormalnyWeb"/>
        <w:jc w:val="both"/>
      </w:pPr>
      <w:r>
        <w:t>2) oferty, które nie spełnią wymogów formalnych określonych w ogłoszeniu, zostaną odesłane kandydatom, którzy złożyli swoje oferty.</w:t>
      </w:r>
    </w:p>
    <w:p w:rsidR="00CC00B8" w:rsidRDefault="00CC00B8" w:rsidP="00CC00B8">
      <w:pPr>
        <w:pStyle w:val="NormalnyWeb"/>
        <w:jc w:val="both"/>
      </w:pPr>
      <w:r>
        <w:t xml:space="preserve">3) informacje o wynikach naboru umieszczone zostaną w Biuletynie Informacji Publicznej  Gminy  </w:t>
      </w:r>
      <w:r w:rsidR="006C0405">
        <w:t>Dzikowiec</w:t>
      </w:r>
      <w:r>
        <w:t xml:space="preserve"> </w:t>
      </w:r>
      <w:r w:rsidR="006C0405">
        <w:t>www.dzikowiec.itl.pl</w:t>
      </w:r>
      <w:hyperlink r:id="rId5" w:history="1"/>
      <w:r>
        <w:t xml:space="preserve"> oraz na tablicy ogłoszeń Urzędu Gminy.</w:t>
      </w:r>
    </w:p>
    <w:p w:rsidR="00CC00B8" w:rsidRDefault="00CC00B8" w:rsidP="00CC00B8">
      <w:pPr>
        <w:pStyle w:val="NormalnyWeb"/>
      </w:pPr>
      <w:r>
        <w:t xml:space="preserve">4) Osoba do kontaktu : </w:t>
      </w:r>
      <w:r w:rsidR="006C0405">
        <w:t>Bogumiła Kosiorowska</w:t>
      </w:r>
      <w:r>
        <w:t xml:space="preserve"> </w:t>
      </w:r>
      <w:r w:rsidR="006C0405">
        <w:t>Dyrektor SCK</w:t>
      </w:r>
      <w:r>
        <w:t xml:space="preserve"> </w:t>
      </w:r>
      <w:r w:rsidR="006C0405">
        <w:t>Dzikowiec</w:t>
      </w:r>
      <w:r>
        <w:t xml:space="preserve"> Tel. 17 </w:t>
      </w:r>
      <w:r w:rsidR="006C0405">
        <w:t>22 73 725</w:t>
      </w:r>
    </w:p>
    <w:p w:rsidR="006C0405" w:rsidRDefault="006C0405" w:rsidP="00CC00B8">
      <w:pPr>
        <w:pStyle w:val="NormalnyWeb"/>
      </w:pPr>
    </w:p>
    <w:p w:rsidR="006C0405" w:rsidRDefault="006C0405" w:rsidP="006C0405">
      <w:pPr>
        <w:pStyle w:val="NormalnyWeb"/>
        <w:jc w:val="right"/>
      </w:pPr>
      <w:r>
        <w:t>Wójt Gminy Dzikowiec</w:t>
      </w:r>
    </w:p>
    <w:p w:rsidR="00BB5D9D" w:rsidRDefault="00BB5D9D"/>
    <w:sectPr w:rsidR="00BB5D9D" w:rsidSect="00BB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6343"/>
    <w:multiLevelType w:val="hybridMultilevel"/>
    <w:tmpl w:val="BD364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F8F"/>
    <w:multiLevelType w:val="hybridMultilevel"/>
    <w:tmpl w:val="D9B8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16AC"/>
    <w:multiLevelType w:val="hybridMultilevel"/>
    <w:tmpl w:val="F948C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8"/>
    <w:rsid w:val="004632B2"/>
    <w:rsid w:val="004A5C63"/>
    <w:rsid w:val="006C0405"/>
    <w:rsid w:val="00917959"/>
    <w:rsid w:val="00BB5D9D"/>
    <w:rsid w:val="00BD6A19"/>
    <w:rsid w:val="00CC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46B1-A27A-4F4A-9E97-FC150E2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00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0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00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niwis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Dzikowiec</dc:creator>
  <cp:keywords/>
  <dc:description/>
  <cp:lastModifiedBy>uzytkownik</cp:lastModifiedBy>
  <cp:revision>2</cp:revision>
  <cp:lastPrinted>2017-04-07T13:26:00Z</cp:lastPrinted>
  <dcterms:created xsi:type="dcterms:W3CDTF">2017-04-07T13:46:00Z</dcterms:created>
  <dcterms:modified xsi:type="dcterms:W3CDTF">2017-04-07T13:46:00Z</dcterms:modified>
</cp:coreProperties>
</file>